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75" w:type="dxa"/>
        <w:tblInd w:w="108" w:type="dxa"/>
        <w:tblCellMar>
          <w:left w:w="0" w:type="dxa"/>
          <w:right w:w="0" w:type="dxa"/>
        </w:tblCellMar>
        <w:tblLook w:val="04A0" w:firstRow="1" w:lastRow="0" w:firstColumn="1" w:lastColumn="0" w:noHBand="0" w:noVBand="1"/>
      </w:tblPr>
      <w:tblGrid>
        <w:gridCol w:w="3985"/>
        <w:gridCol w:w="8090"/>
      </w:tblGrid>
      <w:tr w:rsidR="007A2009" w:rsidRPr="007A2009" w:rsidTr="007A2009">
        <w:trPr>
          <w:trHeight w:val="405"/>
        </w:trPr>
        <w:tc>
          <w:tcPr>
            <w:tcW w:w="2970" w:type="dxa"/>
            <w:tcMar>
              <w:top w:w="0" w:type="dxa"/>
              <w:left w:w="108" w:type="dxa"/>
              <w:bottom w:w="0" w:type="dxa"/>
              <w:right w:w="108" w:type="dxa"/>
            </w:tcMar>
            <w:hideMark/>
          </w:tcPr>
          <w:p w:rsidR="007A2009" w:rsidRPr="007A2009" w:rsidRDefault="007A2009" w:rsidP="007A2009">
            <w:pPr>
              <w:spacing w:before="75" w:after="0" w:line="240" w:lineRule="auto"/>
              <w:jc w:val="both"/>
              <w:rPr>
                <w:rFonts w:ascii="Arial" w:eastAsia="Times New Roman" w:hAnsi="Arial" w:cs="Arial"/>
                <w:color w:val="222222"/>
                <w:sz w:val="24"/>
                <w:szCs w:val="24"/>
              </w:rPr>
            </w:pPr>
            <w:r w:rsidRPr="007A2009">
              <w:rPr>
                <w:rFonts w:ascii="Arial" w:eastAsia="Times New Roman" w:hAnsi="Arial" w:cs="Arial"/>
                <w:b/>
                <w:bCs/>
                <w:color w:val="000000"/>
                <w:sz w:val="20"/>
                <w:szCs w:val="20"/>
              </w:rPr>
              <w:t>THỦ TƯỚNG CHÍNH PHỦ</w:t>
            </w:r>
          </w:p>
          <w:p w:rsidR="007A2009" w:rsidRPr="007A2009" w:rsidRDefault="007A2009" w:rsidP="007A2009">
            <w:pPr>
              <w:spacing w:before="75" w:after="0" w:line="240" w:lineRule="auto"/>
              <w:jc w:val="both"/>
              <w:rPr>
                <w:rFonts w:ascii="Arial" w:eastAsia="Times New Roman" w:hAnsi="Arial" w:cs="Arial"/>
                <w:color w:val="222222"/>
                <w:sz w:val="24"/>
                <w:szCs w:val="24"/>
              </w:rPr>
            </w:pPr>
            <w:r w:rsidRPr="007A2009">
              <w:rPr>
                <w:rFonts w:ascii="Arial" w:eastAsia="Times New Roman" w:hAnsi="Arial" w:cs="Arial"/>
                <w:color w:val="000000"/>
                <w:sz w:val="20"/>
                <w:szCs w:val="20"/>
              </w:rPr>
              <w:t>-------------</w:t>
            </w:r>
          </w:p>
          <w:p w:rsidR="007A2009" w:rsidRPr="007A2009" w:rsidRDefault="007A2009" w:rsidP="007A2009">
            <w:pPr>
              <w:spacing w:before="75" w:after="0" w:line="240" w:lineRule="auto"/>
              <w:jc w:val="both"/>
              <w:rPr>
                <w:rFonts w:ascii="Arial" w:eastAsia="Times New Roman" w:hAnsi="Arial" w:cs="Arial"/>
                <w:color w:val="222222"/>
                <w:sz w:val="24"/>
                <w:szCs w:val="24"/>
              </w:rPr>
            </w:pPr>
            <w:r w:rsidRPr="007A2009">
              <w:rPr>
                <w:rFonts w:ascii="Arial" w:eastAsia="Times New Roman" w:hAnsi="Arial" w:cs="Arial"/>
                <w:color w:val="000000"/>
                <w:sz w:val="20"/>
                <w:szCs w:val="20"/>
              </w:rPr>
              <w:t>Số: 33/CT-TTg</w:t>
            </w:r>
          </w:p>
          <w:p w:rsidR="007A2009" w:rsidRPr="007A2009" w:rsidRDefault="007A2009" w:rsidP="007A2009">
            <w:pPr>
              <w:spacing w:before="75" w:after="0" w:line="240" w:lineRule="auto"/>
              <w:jc w:val="both"/>
              <w:rPr>
                <w:rFonts w:ascii="Arial" w:eastAsia="Times New Roman" w:hAnsi="Arial" w:cs="Arial"/>
                <w:color w:val="222222"/>
                <w:sz w:val="24"/>
                <w:szCs w:val="24"/>
              </w:rPr>
            </w:pPr>
            <w:r w:rsidRPr="007A2009">
              <w:rPr>
                <w:rFonts w:ascii="Arial" w:eastAsia="Times New Roman" w:hAnsi="Arial" w:cs="Arial"/>
                <w:color w:val="222222"/>
                <w:sz w:val="24"/>
                <w:szCs w:val="24"/>
              </w:rPr>
              <w:t> </w:t>
            </w:r>
          </w:p>
        </w:tc>
        <w:tc>
          <w:tcPr>
            <w:tcW w:w="6030" w:type="dxa"/>
            <w:tcMar>
              <w:top w:w="0" w:type="dxa"/>
              <w:left w:w="108" w:type="dxa"/>
              <w:bottom w:w="0" w:type="dxa"/>
              <w:right w:w="108" w:type="dxa"/>
            </w:tcMar>
            <w:hideMark/>
          </w:tcPr>
          <w:p w:rsidR="007A2009" w:rsidRPr="007A2009" w:rsidRDefault="007A2009" w:rsidP="007A2009">
            <w:pPr>
              <w:spacing w:before="75" w:after="0" w:line="240" w:lineRule="auto"/>
              <w:jc w:val="center"/>
              <w:rPr>
                <w:rFonts w:ascii="Arial" w:eastAsia="Times New Roman" w:hAnsi="Arial" w:cs="Arial"/>
                <w:color w:val="222222"/>
                <w:sz w:val="24"/>
                <w:szCs w:val="24"/>
              </w:rPr>
            </w:pPr>
            <w:r w:rsidRPr="007A2009">
              <w:rPr>
                <w:rFonts w:ascii="Arial" w:eastAsia="Times New Roman" w:hAnsi="Arial" w:cs="Arial"/>
                <w:b/>
                <w:bCs/>
                <w:color w:val="000000"/>
                <w:sz w:val="20"/>
                <w:szCs w:val="20"/>
              </w:rPr>
              <w:t>CỘNG HOÀ XÃ HỘI CHỦ NGHĨA VIỆT NAM</w:t>
            </w:r>
          </w:p>
          <w:p w:rsidR="007A2009" w:rsidRPr="007A2009" w:rsidRDefault="007A2009" w:rsidP="007A2009">
            <w:pPr>
              <w:spacing w:before="75" w:after="0" w:line="240" w:lineRule="auto"/>
              <w:jc w:val="center"/>
              <w:rPr>
                <w:rFonts w:ascii="Arial" w:eastAsia="Times New Roman" w:hAnsi="Arial" w:cs="Arial"/>
                <w:color w:val="222222"/>
                <w:sz w:val="24"/>
                <w:szCs w:val="24"/>
              </w:rPr>
            </w:pPr>
            <w:r w:rsidRPr="007A2009">
              <w:rPr>
                <w:rFonts w:ascii="Arial" w:eastAsia="Times New Roman" w:hAnsi="Arial" w:cs="Arial"/>
                <w:b/>
                <w:bCs/>
                <w:color w:val="000000"/>
                <w:sz w:val="20"/>
                <w:szCs w:val="20"/>
              </w:rPr>
              <w:t>Độc lập - Tự do - Hạnh phúc</w:t>
            </w:r>
          </w:p>
          <w:p w:rsidR="007A2009" w:rsidRPr="007A2009" w:rsidRDefault="007A2009" w:rsidP="007A2009">
            <w:pPr>
              <w:spacing w:before="75" w:after="0" w:line="240" w:lineRule="auto"/>
              <w:jc w:val="center"/>
              <w:rPr>
                <w:rFonts w:ascii="Arial" w:eastAsia="Times New Roman" w:hAnsi="Arial" w:cs="Arial"/>
                <w:color w:val="222222"/>
                <w:sz w:val="24"/>
                <w:szCs w:val="24"/>
              </w:rPr>
            </w:pPr>
            <w:r w:rsidRPr="007A2009">
              <w:rPr>
                <w:rFonts w:ascii="Arial" w:eastAsia="Times New Roman" w:hAnsi="Arial" w:cs="Arial"/>
                <w:color w:val="000000"/>
                <w:sz w:val="20"/>
                <w:szCs w:val="20"/>
              </w:rPr>
              <w:t>-------------</w:t>
            </w:r>
          </w:p>
          <w:p w:rsidR="007A2009" w:rsidRPr="007A2009" w:rsidRDefault="007A2009" w:rsidP="007A2009">
            <w:pPr>
              <w:spacing w:before="75" w:after="0" w:line="240" w:lineRule="auto"/>
              <w:jc w:val="center"/>
              <w:rPr>
                <w:rFonts w:ascii="Arial" w:eastAsia="Times New Roman" w:hAnsi="Arial" w:cs="Arial"/>
                <w:color w:val="222222"/>
                <w:sz w:val="24"/>
                <w:szCs w:val="24"/>
              </w:rPr>
            </w:pPr>
            <w:r w:rsidRPr="007A2009">
              <w:rPr>
                <w:rFonts w:ascii="Arial" w:eastAsia="Times New Roman" w:hAnsi="Arial" w:cs="Arial"/>
                <w:i/>
                <w:iCs/>
                <w:color w:val="000000"/>
                <w:sz w:val="20"/>
                <w:szCs w:val="20"/>
              </w:rPr>
              <w:t>Hà Nội, ngày 19 tháng 12 năm 2019</w:t>
            </w:r>
          </w:p>
        </w:tc>
      </w:tr>
    </w:tbl>
    <w:p w:rsidR="007A2009" w:rsidRPr="007A2009" w:rsidRDefault="007A2009" w:rsidP="007A2009">
      <w:pPr>
        <w:spacing w:before="75" w:after="0" w:line="240" w:lineRule="auto"/>
        <w:jc w:val="both"/>
        <w:rPr>
          <w:rFonts w:ascii="Arial" w:eastAsia="Times New Roman" w:hAnsi="Arial" w:cs="Arial"/>
          <w:sz w:val="24"/>
          <w:szCs w:val="24"/>
        </w:rPr>
      </w:pPr>
      <w:r w:rsidRPr="007A2009">
        <w:rPr>
          <w:rFonts w:ascii="Arial" w:eastAsia="Times New Roman" w:hAnsi="Arial" w:cs="Arial"/>
          <w:sz w:val="24"/>
          <w:szCs w:val="24"/>
        </w:rPr>
        <w:t> </w:t>
      </w:r>
    </w:p>
    <w:p w:rsidR="007A2009" w:rsidRPr="007A2009" w:rsidRDefault="007A2009" w:rsidP="007A2009">
      <w:pPr>
        <w:spacing w:before="75" w:after="0" w:line="240" w:lineRule="auto"/>
        <w:jc w:val="both"/>
        <w:rPr>
          <w:rFonts w:ascii="Arial" w:eastAsia="Times New Roman" w:hAnsi="Arial" w:cs="Arial"/>
          <w:sz w:val="24"/>
          <w:szCs w:val="24"/>
        </w:rPr>
      </w:pPr>
      <w:r w:rsidRPr="007A2009">
        <w:rPr>
          <w:rFonts w:ascii="Arial" w:eastAsia="Times New Roman" w:hAnsi="Arial" w:cs="Arial"/>
          <w:sz w:val="24"/>
          <w:szCs w:val="24"/>
        </w:rPr>
        <w:t> </w:t>
      </w:r>
    </w:p>
    <w:p w:rsidR="007A2009" w:rsidRPr="007A2009" w:rsidRDefault="007A2009" w:rsidP="007A2009">
      <w:pPr>
        <w:spacing w:before="75" w:after="0" w:line="240" w:lineRule="auto"/>
        <w:jc w:val="center"/>
        <w:rPr>
          <w:rFonts w:ascii="Arial" w:eastAsia="Times New Roman" w:hAnsi="Arial" w:cs="Arial"/>
          <w:sz w:val="24"/>
          <w:szCs w:val="24"/>
        </w:rPr>
      </w:pPr>
      <w:r w:rsidRPr="007A2009">
        <w:rPr>
          <w:rFonts w:ascii="Arial" w:eastAsia="Times New Roman" w:hAnsi="Arial" w:cs="Arial"/>
          <w:b/>
          <w:bCs/>
          <w:color w:val="000000"/>
          <w:sz w:val="20"/>
          <w:szCs w:val="20"/>
        </w:rPr>
        <w:t>CHỈ THỊ</w:t>
      </w:r>
    </w:p>
    <w:p w:rsidR="007A2009" w:rsidRPr="007A2009" w:rsidRDefault="007A2009" w:rsidP="007A2009">
      <w:pPr>
        <w:spacing w:before="75" w:after="0" w:line="240" w:lineRule="auto"/>
        <w:jc w:val="center"/>
        <w:rPr>
          <w:rFonts w:ascii="Arial" w:eastAsia="Times New Roman" w:hAnsi="Arial" w:cs="Arial"/>
          <w:sz w:val="24"/>
          <w:szCs w:val="24"/>
        </w:rPr>
      </w:pPr>
      <w:r w:rsidRPr="007A2009">
        <w:rPr>
          <w:rFonts w:ascii="Arial" w:eastAsia="Times New Roman" w:hAnsi="Arial" w:cs="Arial"/>
          <w:b/>
          <w:bCs/>
          <w:color w:val="000000"/>
          <w:sz w:val="20"/>
          <w:szCs w:val="20"/>
        </w:rPr>
        <w:t>Về</w:t>
      </w:r>
      <w:r w:rsidRPr="007A2009">
        <w:rPr>
          <w:rFonts w:ascii="Arial" w:eastAsia="Times New Roman" w:hAnsi="Arial" w:cs="Arial"/>
          <w:color w:val="000000"/>
          <w:sz w:val="20"/>
          <w:szCs w:val="20"/>
        </w:rPr>
        <w:t> </w:t>
      </w:r>
      <w:r w:rsidRPr="007A2009">
        <w:rPr>
          <w:rFonts w:ascii="Arial" w:eastAsia="Times New Roman" w:hAnsi="Arial" w:cs="Arial"/>
          <w:b/>
          <w:bCs/>
          <w:color w:val="000000"/>
          <w:sz w:val="20"/>
          <w:szCs w:val="20"/>
        </w:rPr>
        <w:t>việc tăng cường các biện pháp bảo đảm đón Tết Nguyên đán</w:t>
      </w:r>
      <w:r w:rsidRPr="007A2009">
        <w:rPr>
          <w:rFonts w:ascii="Arial" w:eastAsia="Times New Roman" w:hAnsi="Arial" w:cs="Arial"/>
          <w:b/>
          <w:bCs/>
          <w:color w:val="000000"/>
          <w:sz w:val="20"/>
          <w:szCs w:val="20"/>
        </w:rPr>
        <w:br/>
        <w:t>Canh Tý vui tươi, lành mạnh, an toàn, tiết kiệm</w:t>
      </w:r>
    </w:p>
    <w:p w:rsidR="007A2009" w:rsidRPr="007A2009" w:rsidRDefault="007A2009" w:rsidP="007A2009">
      <w:pPr>
        <w:spacing w:before="75" w:after="0" w:line="240" w:lineRule="auto"/>
        <w:jc w:val="center"/>
        <w:rPr>
          <w:rFonts w:ascii="Arial" w:eastAsia="Times New Roman" w:hAnsi="Arial" w:cs="Arial"/>
          <w:sz w:val="24"/>
          <w:szCs w:val="24"/>
        </w:rPr>
      </w:pPr>
      <w:r w:rsidRPr="007A2009">
        <w:rPr>
          <w:rFonts w:ascii="Arial" w:eastAsia="Times New Roman" w:hAnsi="Arial" w:cs="Arial"/>
          <w:color w:val="000000"/>
          <w:sz w:val="20"/>
          <w:szCs w:val="20"/>
        </w:rPr>
        <w:t>------------------------</w:t>
      </w:r>
    </w:p>
    <w:p w:rsidR="007A2009" w:rsidRPr="007A2009" w:rsidRDefault="007A2009" w:rsidP="007A2009">
      <w:pPr>
        <w:spacing w:before="75" w:after="0" w:line="240" w:lineRule="auto"/>
        <w:jc w:val="center"/>
        <w:rPr>
          <w:rFonts w:ascii="Arial" w:eastAsia="Times New Roman" w:hAnsi="Arial" w:cs="Arial"/>
          <w:sz w:val="24"/>
          <w:szCs w:val="24"/>
        </w:rPr>
      </w:pP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Năm 2019, tình hình quốc tế và khu vực diễn biến phức tạp, căng thẳng thương mại giữa các nền kinh tế lớn gia tăng; kinh tế thế giới, thương mại toàn cầu tăng trưởng chậm lại; rủi ro trên thị trường quốc tế tăng lên. Trong nước, những khó khăn, hạn chế nội tại của nền kinh tế, thiên tai, biến đổi khí hậu, dịch bệnh ảnh hưởng lớn đến sản xuất và đời sống. Nhờ sự nỗ lực của toàn Đảng, toàn quân, toàn dân, sự chỉ đạo điều hành quyết liệt của Chính phủ, các cấp, các ngành tình hình kinh tế - xã hội nước ta tiếp tục chuyển biến tích cực, kinh tế vĩ mô ổn định vững chắc hơn, các ngành, lĩnh vực chủ yếu phát triển ổn định; là năm thứ 2 liên tiếp hoàn thành 12 chỉ tiêu, trong đó có 05 chỉ tiêu vượt kế hoạch Quốc hội giao.</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Để chuẩn bị tốt các điều kiện phục vụ nhân dân đón năm mới 2020 và Tết Nguyên đán Canh Tý vui tươi, lành mạnh, an toàn, tiết kiệm, đồng thời thúc đẩy mạnh mẽ phát triển sản xuất, kinh doanh trên các lĩnh vực vào cuối năm và Tết Nguyên đán, cùng với việc tổ chức thực hiện các ý kiến chỉ đạo của Ban Bí thư tại Chị thị số 40-CT/TW ngày 10 tháng 12 năm 2019, Thủ tướng Chính phủ yêu cầu các Bộ trưởng, Thủ trưởng cơ quan ngang Bộ, Thủ trưởng cơ quan thuộc Chính phủ, Chủ tịch Ủy ban nhân dân các tỉnh, thành phố trực thuộc Trung ương tập trung thực hiện một số nhiệm vụ chủ yếu sau đây:</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 Bộ Công Thương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Thực hiện đồng bộ các giải pháp phát triển mạnh mẽ thị trường trong nước; tổ chức tốt hệ thống kênh bán lẻ, giảm thiểu chi phí trung gian, bảo đảm thông suốt từ nơi sản xuất đến người tiêu dùng; tạo điều kiện thuận lợi để các doanh nghiệp mở rộng mạng lưới kinh doanh, tham gia bình ổn thị trường, giá cả, chuẩn bị tốt các mặt hàng tiêu dùng thiết yếu bảo đảm chất lượng để cung ứng kịp thời, đầy đủ cho nhân dân với giá cả hợp lý và ổn định; tăng cường gắn kết việc triển khai các hoạt động xúc tiến thương mại, kết hợp với các chương trình bình ổn thị trường, giá cả, các hoạt động kết nối cung cầu và Chương trình đưa hàng Việt về nông thôn gắn với việc thực hiện Cuộc vận động “Người Việt Nam ưu tiên dùng hàng Việt Nam”.</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Tăng cường công tác kiểm tra, kiểm soát thị trường nhưng không để ảnh hưởng đến sản xuất, kinh doanh của doanh nghiệp và người dân, kịp thời phát hiện và xử lý nghiêm các hành vi kinh doanh hàng hóa nhập lậu, hàng giả, hàng cấm, hàng kém chất lượng; hành vi vi phạm về an toàn thực phẩm, hàng hóa gian lận xuất xứ nguồn gốc; hành vi xâm phạm quyền sở hữu trí tuệ, vi phạm trong lĩnh vực xúc tiến thương mại, thương mại điện tử, kinh doanh, bán hàng trên mạng và các hành vi vi phạm về niêm yết giá bán hàng.... Đặc biệt chú trọng các mặt hàng thiết yếu được tiêu dùng nhiều trong dịp Tết Dương lịch và Tết Nguyên đán Canh Tý 2020. Kiểm soát chặt chẽ hoạt động nhập khẩu qua biên giới các mặt hàng thiết yếu; hoạt động buôn bán hàng cấm, hàng hóa nhập lậu, hàng hóa gian lận nguồn gốc xuất xứ; hoạt động vận chuyển, kinh doanh gia súc, gia cầm và sản phẩm từ gia súc, gia cầm không đảm bảo các yêu cầu vệ sinh thú y và an toàn thực phẩm. Các Sở ngành, lực lượng chức năng tại địa phương tăng cường phối hợp với lực lượng quản lý thị trường làm tốt công tác quản lý trên địa bàn.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Đẩy mạnh công tác tuyên truyền, phổ biến chính sách, pháp luật; công khai kết quả kiểm tra, kiểm soát xử lý vi phạm của lực lượng quản lý thị trường trên các phương tiện thông tin đại chúng; nâng cao ý thức của người dân để phòng, tránh, tố giác các hành vi kinh doanh trái pháp luật.</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lastRenderedPageBreak/>
        <w:t>d) Thực hiện các giải pháp bảo đảm cung ứng điện, xăng dầu phục vụ nhu cầu sản xuất, kinh doanh và sinh hoạt của người dân; không cắt điện trong dịp Tết, giám sát chặt chẽ chất lượng xăng dầu; đẩy mạnh công tác thông tin, tuyên truyền về sử dụng điện an toàn, tiết kiệm và hiệu quả.</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2. Bộ Tài chính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Theo dõi sát diễn biến giá cả, thị trường nhất là mặt hàng, dịch vụ thiết yếu, hàng thuộc diện bình ổn giá, kịp thời phát hiện, chỉ đạo và xử lý nghiêm các hành vi vi phạm pháp luật về giá. Trường hợp cần thiết, kịp thời báo cáo Trưởng ban Chỉ đạo điều hành giá những vấn đề phát sinh, gây ảnh hưởng đến mặt bằng giá và ổn định kinh tế vĩ mô;</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Chỉ đạo đơn vị chức năng phối hợp chặt chẽ với lực lượng chức năng tăng cường kiểm tra, kiểm soát phòng, chống buôn lậu, gian lận thương mại, buôn bán hàng giả, hàng kém chất lượng, nhất là dịp cuối năm và Tết Nguyên đán; tập trung kiểm tra, tuần tra chặt chẽ tại các tuyến và địa bàn trọng điểm, các mặt hàng nhập lậu, hàng giả thường có xu hướng gia tăng trong dịp cuối năm và Tết Nguyên đán;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Kiểm soát chặt chẽ thu, chi ngân sách nhà nước, nợ công, tài sản công; chỉ đạo các cơ quan thuế, hải quan, kho bạc nhà nước bố trí đủ nguồn lực để xử lý, giải quyết kịp thời mọi công việc; chỉ đạo Tổng cục Dự trữ Nhà nước xuất cấp gạo từ nguồn dự trữ quốc gia theo đúng quyết định của Thủ tướng Chính phủ, không để người dân bị thiếu ăn trong dịp Tết Nguyên đán Canh Tý và thời kỳ giáp hạt.</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3. Bộ Nông nghiệp và Phát triển nông thôn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Chủ động có các phương án phòng, chống thiên tai, dịch bệnh đối với cây trồng, vật nuôi, bảo đảm ổn định sản xuất, đặc biệt là phòng, chống rét đậm, rét hại ở các tỉnh miền núi phía Bắc và các tỉnh bị ảnh hưởng của thiên tai, bão lũ; không để tình trạng dịch bệnh lây lan trên diện rộng; triển khai hỗ trợ kịp thời hạt giống cây trồng, vắc xin, hóa chất sát trùng theo quy định cho các địa phương bị ảnh hưởng thiên tai, bão lũ, dịch bệnh để nhanh chóng phục hồi sản xuất, bảo đảm vệ sinh môi trường, ổn định đời sống cho nhân dân;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Rà soát, có kế hoạch cụ thể bảo đảm cân đối cung, cầu các mặt hàng lương thực, thực phẩm, rau quả... trước và sau Tết, tránh tình trạng thiếu hàng, sốt giá. Theo dõi sát tình hình sản xuất, diễn biến dịch bệnh, nhất là dịch tả lợn châu Phi; có kịch bản, giải pháp ổn định giá cả, cung cầu thịt lợn trong dịp Tết Nguyên đán Canh Tý 2020; phối hợp với Bộ Công Thương để tính toán, đề xuất cụ thể số lượng cần nhập khẩu từ các đối tác thương mại có quan hệ hai chiều với nước ta; có phương án bảo đảm nguồn cung, ổn định thị trường các mặt hàng nông sản thiết yếu vào các tháng cuối năm 2019 và đầu năm 2020. Tổ chức thực hiện các biện pháp kiểm soát chặt chẽ nguồn cung, các hoạt động buôn bán, vận chuyển gia súc, gia cầm và các sản phẩm liên quan, nhất là tại các cửa khẩu, đường mòn, lối mở khu vực biên giới;</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Tăng cường kiểm tra các công trình thủy lợi, hồ chứa, đê sông, đê biển; bảo đảm an toàn hồ, đập, có các giải pháp ứng phó kịp thời khi có sự cố xảy ra; có kế hoạch bảo đảm nguồn nước phục vụ gieo cấy vụ Đông Xuân. Chỉ đạo các đơn vị chức năng tăng cường kiểm tra công tác bảo vệ rừng; đôn đốc, kiểm tra các địa phương thực hiện công tác phòng cháy, chữa cháy rừng.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4. Bộ Y tế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Tăng cường thanh tra, kiểm tra bảo đảm an toàn thực phẩm; phối hợp tổ chức hiệu quả công tác kiểm tra liên ngành, thanh tra, kiểm tra an toàn thực phẩm đối với các cơ sở sản xuất, kinh doanh thực phẩm; kịp thời phát hiện, xử lý nghiêm trường hợp vi phạm, công khai kết quả trên các phương tiện thông tin đại chúng;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Tăng cường phòng, chống dịch bệnh, đặc biệt là các dịch bệnh có nguy cơ bùng phát trong mùa Đông -Xuân. Chủ động giám sát, phát hiện các tác nhân gây bệnh và xử lý kịp thời các ổ dịch phát sinh, không để bùng phát, lan rộng; đảm bảo đủ vật tư, thiết bị, hóa chất đáp ứng yêu cầu ngăn chặn dịch bệnh;</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Tổ chức tốt công tác khám chữa bệnh, chỉ đạo các bệnh viện, cơ sở y tế ứng trực 24/24 giờ; dữ trữ đủ cơ số thuốc, máu, dịch truyền, vật tư, trang thiết bị, hóa chất, phương tiện đáp ứng nhu cầu khám chữa bệnh, đặc biệt kịp thời xử lý các trường hợp cấp cứu tai nạn giao thông, ngộ độc...;</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 xml:space="preserve">d) Đảm bảo đủ thuốc chữa bệnh phục vụ nhân dân, không để xảy ra tình trạng tăng giá đột biến. Tổ chức các điểm bán thuốc 24/24 giờ và công bố rộng rãi trên các phương tiện thông tin đại chúng; kiểm tra, rà soát hoạt động của các cơ sở y tế theo quy định. Tăng cường thanh tra, kiểm tra các cơ sở kinh </w:t>
      </w:r>
      <w:r w:rsidRPr="007A2009">
        <w:rPr>
          <w:rFonts w:ascii="Arial" w:eastAsia="Times New Roman" w:hAnsi="Arial" w:cs="Arial"/>
          <w:color w:val="000000"/>
          <w:sz w:val="20"/>
          <w:szCs w:val="20"/>
        </w:rPr>
        <w:lastRenderedPageBreak/>
        <w:t>doanh thuốc, phát hiện và xử lý kịp thời, nghiêm minh các trường hợp vi phạm, nhất là về chất lượng thuốc, thuốc giả, thuốc không được phép lưu hành.</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5. Bộ Lao động - Thương binh và Xã hội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Rà soát, nắm tình hình đời sống, thực hiện đầy đủ các chính sách đối với người có công và các đối tượng chính sách; quan tâm, hỗ trợ kịp thời đối với người có công, người nghèo, người cao tuổi, người khuyết tật, trẻ em có hoàn cảnh đặc biệt, đồng bào dân tộc thiểu số, người dân ở các vùng bị ảnh hưởng của thiên tai, bão, lũ... Tổ chức thăm hỏi đúng đối tượng, đúng chế độ, tránh trùng lắp;</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Theo dõi, nắm bắt tình hình lao động tại các khu công nghiệp, khu chế xuất, có biện pháp phù hợp bảo đảm đủ lực lượng lao động cho doanh nghiệp sau kỳ nghỉ Tết. Tăng cường các biện pháp bảo đảm chế độ cho người lao động, an toàn lao động. Chủ động xây dựng các giải pháp phòng ngừa, xử lý những tranh chấp lao động có thể xảy ra trong dịp Tết;</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Tăng cường công tác bảo vệ và chăm sóc trẻ em, bảo đảm mọi trẻ em đều được đón Tết vui tươi, đầm ấm;</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d) Theo dõi, kiểm tra tình hình hoạt động của các cơ sở cai nghiện; quản lý chặt chẽ không để xảy ra tình trạng học viên bỏ trốn, phá hoại tài sản, cơ sở vật chất, gây mất ổn định chính trị - xã hội trong dịp Tết Nguyên đán.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6. Bộ Giao thông vận tải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Tăng cường công tác điều tiết, tổ chức quản lý chặt chẽ hoạt động vận tải, phục vụ nhu cầu đi lại của người dân dịp Tết Nguyên đán, không để xảy ra tình trạng người dân không được về quê ăn Tết do không có tàu, xe; nâng cao chất lượng dịch vụ, niêm yết công khai giá vé theo tuyến, thời gian và loại hình dịch vụ, đẩy mạnh ứng dụng bán vé điện tử; tăng cường kiểm tra việc thực hiện kê khai giá cước, niêm yết giá cước vận tải, giá vé tàu, xe theo quy định. Có biện pháp phòng chống hữu hiệu, không để xảy ra tình trạng ép khách, nâng giá, xe chở quá người quy định, xử lý nghiệm các sai phạm; tổ chức vận chuyển hàng hóa thông suốt trong dịp Tết, đặc biệt là các vùng sâu, vùng xa, vùng đồng bào dân tộc thiểu số, biển đảo;</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Tăng cường giải pháp kiềm chế, giảm thiểu tai nạn giao thông, giảm thiểu tai nạn giao thông và khắc phục tình trạng ùn tắc giao thông nhất là các tuyến đường cửa ngõ các đô thị lớn, nhà ga, sân bay; kiên quyết xử lý nghiêm các hành vi vi phạm trật tự, an toàn giao thông; tăng cường các điều kiện để bảo đảm cứu hộ, cứu nạn khi xảy ra sự cố;</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Đẩy mạnh công tác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 d) Phối hợp với các cơ quan truyền thông, tăng cường tuyên truyền các quy định pháp luật về an toàn giao thông; thông báo công khai về kế hoạch phục vụ nhu cầu đi lại của nhân dân, bảo đảm trật tư, an toàn giao thông trong dịp Tết Nguyên đán và mùa Lễ hội; công khai số điện thoại đường dây nóng của cơ quan, đơn vị trong ngành giao thông vận tải có liên quan để tiếp nhận và xử lý các thông tin phán ánh của người dân.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7. Bộ Quốc phòng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Chủ động nắm chắc tình hình, kịp thời phát hiện, đấu tranh và có các biện pháp ngăn chặn các âm mưu, ứng phó các tình huống đột xuất, bảo đảm an ninh quốc gia, giữ gìn trật tự an toàn xã hội, giữ vững độc lập chủ quyền biên giới, lãnh thổ, không để bị động, bất ngờ;</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Tăng cường phối hợp với các cơ quan chức năng, đơn vị liên quan thực hiện tuần tra, kiểm soát hàng hóa, ma túy từ nước ngoài tham lậu qua biên giới, trên biển và cửa khẩu vào Việt Nam.</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8. Bộ Công an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 xml:space="preserve">a) Nắm chắc tình hình thế giới và khu vực nhất là diễn biến cuộc chiến tranh thương mại Mỹ - Trung; tình hình khủng bố, xung đột bạo lực xã hội; kịp thời phối hợp với các Bộ, cơ quan liên quan đề xuất các giải pháp xử lý có hiệu quả các tình huống về quốc phòng, chủ quyền an ninh trên biển, biên giới đất </w:t>
      </w:r>
      <w:r w:rsidRPr="007A2009">
        <w:rPr>
          <w:rFonts w:ascii="Arial" w:eastAsia="Times New Roman" w:hAnsi="Arial" w:cs="Arial"/>
          <w:color w:val="000000"/>
          <w:sz w:val="20"/>
          <w:szCs w:val="20"/>
        </w:rPr>
        <w:lastRenderedPageBreak/>
        <w:t>liền tác động đến an ninh nội địa. Bố trí lực lượng, phương tiện bảo vệ tuyệt đối an ninh, an toàn các mục tiêu, địa bàn trọng điểm. Chủ động đấu tranh ngăn chặn âm mưu, hoạt động chống phá của các thế lực thù địch, phản động, đối tượng chống đối, không để bị động trong mọi tình huống.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Triển khai có hiệu quả cao điểm tấn công, trấn áp tội phạm, triệt phá các đường dây mua bán, tàng trữ, vận chuyển ma túy, tội phạm hình sự nghiêm trọng, cướp giật, tội phạm công nghệ cao, tội phạm xuyên quốc gia, tội phạm liên quan đến “tín dụng đen”, tội phạm tổ chức đánh bạc và các tụ điểm tệ nạn xã hội phức tạp. Đấu tranh, xử lý nghiêm các hành vi tổ chức đưa người xuất cảnh trái phép, lừa đảo trong kinh doanh đa cấp, chuyển nhượng đất đai, sử dụng công nghệ để lừa đảo, vi phạm pháp luật về thuế, buôn lậu, gian lận thương mại, môi trường, an toàn vệ sinh thực phẩm...</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Tăng cường phòng, chống mua bán, sử dụng trái phép vũ khí, công cụ hỗ trợ, vật liệu nổ, pháo nổ; xử lý nghiêm các vi phạm về sản xuất, mua bán, vận chuyển, tàng trữ và đốt pháo nổ trái phép; chỉ đạo kiểm tra công tác phòng cháy, chữa cháy, chấn chỉnh điều kiện về phòng cháy, chữa cháy tại các cơ sở sản xuất, kinh doanh, khu dân cư và khu vực tập trung đông người, bảo đảm lực lượng, phương tiện tổ chức chữa cháy, cứu hộ, cứu nạn kịp thời, hiệu quả;</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d) Phối hợp chặt chẽ với ngành giao thông vận tải có phương án tổ chức, điều tiết, phân luồng, hướng dẫn giao thông; bố trí đủ lực lượng và phương tiện, ứng trực trên các tuyến giao thông trọng điểm, các trục chính ra vào thành phố, các khu vực giao thông phức tạp; giải tỏa kịp thời khi xảy ra ùn tắc, không để ùn tắc kéo dài, nhất là trong ngày đầu, ngày cuối đợt nghỉ Tết; tăng cường tuần tra, kiểm soát bảo đảm an toàn giao thông, xử lý nghiêm theo quy định của pháp luật đối với các hành vi vi phạm pháp luật về trật tự, an toàn giao thông, trật tự công cộng, chống người thi hành công vụ; phối hợp với ngành Lao động - Thương binh và Xã hội bảo đảm an toàn các cơ sở cai nghiện.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9. Ngân hàng Nhà nước Việt Nam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Chủ động theo dõi sát diễn biến thị trường tiền tệ tài chính trong nước và thế giới, điều hành chính sách tiền tệ chủ động, linh hoạt, phù hợp với diễn biến thị trường; tăng cường thanh tra, kiểm tra và giám sát hoạt động của các tổ chức tín dụng, chi nhánh ngân hàng nước ngoài; bảo đảm thanh khoản và an toàn hệ thống. Phối hợp với các cơ quan chức năng có biện pháp giảm thiểu tín dụng đen;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Tổ chức tốt công tác điều hòa và cung ứng đủ tiền mặt cho nền kinh tế, bảo đảm nhu cầu vốn tín dụng phục vụ phát triển sản xuất, kinh doanh trong dịp cuối năm và đầu năm; bảo đảm an ninh, an toàn kho quỹ; tiếp tục thực hiện các biện pháp quản lý, sử dụng tiền mệnh giá nhỏ, lẻ hợp lý, tiết kiệm trong dịp Tết; tổ chức các dịch vụ ngoại hối, thu đổi ngoại tệ phục vụ khách du lịch; phối hợp với các cơ quan chức năng tăng cường kiểm tra, kịp thời xử lý vi phạm trong hoạt động mua, bán ngoại tệ, vàng và dịch vụ đổi tiền mặt mệnh giá nhỏ không đúng quy định của pháp luật;</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Bảo đảm các hệ thống thanh toán hoạt động ổn định, thông suốt; tăng cường giám sát an ninh mạng. Chỉ đạo các tổ chức tín dụng bảo đảm việc cung ứng dịch vụ thanh toán điện tử, thanh toán thẻ trên hệ thống ATM/POS ổn định, an toàn, hiệu quả, đáp ứng nhu cầu thanh toán cao vào dịp cuối năm; bảo đảm cung ứng dịch vụ thanh toán thông suốt đáp ứng nhu cầu sản xuất, kinh doanh, xuất nhập khẩu.</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10. Bộ Văn hóa, Thể thao và Du lịch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Tăng cường kiểm tra, giám sát việc tổ chức các hoạt động văn hóa, thể thao, du lịch, lễ hội trong và sau Tết Nguyên đán theo quy định bảo đảm vui tươi, lành mạnh phù hợp với thuần phong, mỹ tục và phong tục, tập quán của từng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Chỉ đạo các địa phương và các cơ sở kinh doanh dịch vụ du lịch bố trí đủ lực lượng, cơ sở vật chất, thực phẩm và điều kiện cần thiết để phục vụ khách du lịch; triển khai các biện pháp bảo đảm an toàn cho khách du lịch, tăng cường quản lý, kiểm soát chất lượng kinh doanh dịch vụ du lịch và phương tiện phục vụ khách du lịch, xử lý nghiêm các vi phạm.</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11. Bộ Thông tin và Truyền thông chủ trì, phối hợp với các Bộ, ngành, địa phương: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Thông tin đầy đủ, chính xác và kịp thời các chủ trương chính sách, quy định về sản xuất, kinh doanh, lưu thông hàng hóa, thị trường, nguồn cung, giá thực phẩm, các mặt hàng thiết yếu phục vụ người dân trong dịp Tết; kiểm soát chặt chẽ các thông tin liên quan đến sản xuất, kinh doanh, không để thông tin thất thiệt gây hoang mang cho người tiêu dùng và bất ổn thị trường;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lastRenderedPageBreak/>
        <w:t>b) Kiểm soát hoạt động khai thác các dịch vụ bưu chính, phối hợp kịp thời với các đơn vị chức năng trong việc ngăn chặn các hành vi vận chuyển hàng lậu, hàng cấm. Thực hiện các biện pháp tăng cường quản lý thông tin thuê bao, giá cước, chất lượng dịch vụ, khuyến mại; ngăn chặn thông tin xấu, độc trên mạng; có các biện pháp phòng, chống nguy cơ mất an toàn thông tin, an ninh mạng; tổ chức các phương án bảo vệ an toàn thông tin liên lạc và internet, bảo đảm thông tin liên lạc phục vụ các cơ quan Đảng, Nhà nước thông suốt, an toàn và đáp ứng tối đa nhu cầu thông tin liên lạc của các tổ chức, doanh nghiệp và người dân trong dịp Tết Nguyên đán.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 Chỉ đạo các cơ quan truyền thông tiếp tục đẩy mạnh thông tin, tuyên truyền về tình hình kinh tế - xã hội của đất nước; tuyên truyền sâu rộng các chương trình bình ổn thị trường, chương trình xúc tiến thương mại trong nước và Cuộc vận động “Người Việt Nam ưu tiên dùng hàng Việt Nam”; cung cấp thông tin chính thống để tạo đồng thuận xã hội; phản ánh kịp thời không khí vui xuân, đón Tết của nhân dân trên mọi miền của đất nước; tăng cường thông tin tuyên truyền về công tác bảo đảm trật tự, an toàn giao thông trong dịp Tết Nguyên đán và Lễ hội xuân 2020.</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12. Bộ Tài nguyên và Môi trường chủ trì phối hợp với các Bộ, ngành, địa phương: Đẩy mạnh công tác dự báo khí tượng, thủy văn, thiên tai; chủ động thông báo về tình hình thời tiết diễn biến bất thường, kịp thời cảnh báo, có phương án ứng phó phù hợp.</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13. Bộ Ngoại giao chủ trì, phối hợp với các Bộ, ngành, địa phương: Theo dõi sát tình hình trong nước, khu vực và quốc tế; chủ động cùng các Bộ, cơ quan liên quan có các biện pháp xử lý các tình huống đột xuất liên quan đến chủ quyền, quốc phòng, an ninh quốc gia, quan hệ đối ngoại và bảo hộ công dân.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14. Thanh tra Chính phủ chủ trì, phối hợp với các Bộ, ngành, địa phương: Tăng cường tổ chức tiếp công dân, giải quyết khiếu nại, tố cáo, nhất là các vụ việc đông người, phức tạp; thực hiện nghiêm các chỉ đạo của Chính phủ, Thủ tướng Chính phủ về tăng cường bảo đảm an ninh, trật tự và kịp thời xử lý tình trạng khiếu kiện đông người.</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15. Đài Truyền hình Việt Nam, Đài Tiếng nói Việt Nam, Thông tấn xã Việt Nam chủ trì, phối hợp với các Bộ, ngành, địa phương: Cập nhật kịp thời thông tin thị trường, giá hàng hóa, nhất là giá các mặt hàng thiết yếu phục vụ người dân trong dịp Tết; kịp thời thông báo tình hình thời tiết ảnh hưởng đến sản xuất và đời sống; tăng cường bản tin giao thông trong các ngày trước và sau tết, tình hình tai nạn giao thông và ùn tắc giao thông; tăng cường tuyên truyền an toàn giao thông, phát các thông điệp về an toàn giao thông Tết.</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16. Ủy ban nhân dân các tỉnh, thành phố trực thuộc trung ương</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a) Tổ chức bắn pháo hoa trong dịp Tết Nguyên đán Canh Tý phải phù hợp với điều kiện, khả năng địa phương, với tinh thần tiết kiệm, an toàn và không được sử dụng ngân sách nhà nước theo đúng quy định tại Nghị định số 36/2009/NĐ-CP ngày 15 tháng 4 năm 2009 của Chính phủ về quản lý và sử dụng pháo; không tổ chức sự kiện, lễ hội xa hoa, lãng phí trước và sau Tết.</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b) Tập trung chỉ đạo các đơn vị chức năng, các cấp chính quyền cơ sở triển khai thực hiện có hiệu quả các giải pháp nêu tại Chỉ thị này tại địa phương mình, đặc biệt chú trọng việc bảo đảm an ninh trật tự, an toàn xã hội và quan tâm chăm lo đời sống vật chất, tinh thần cho các tầng lớp nhân dân trên địa bàn, bảo đảm mọi người dân đón Tết vui tươi, lành mạnh, an toàn. Người đứng đầu các cơ quan, đơn vị, tổ chức chịu trách nhiệm nếu để xảy ra tình trạng vi phạm pháp luật trên địa bàn, lĩnh vực phụ trách.</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17. Các cơ quan, đơn vị, địa phương phối hợp chặt chẽ, theo dõi sát diễn biến tình hình giá cả, thị trường, tăng cường công tác phân tích, dự báo, kịp thời có các biện pháp điều hành phù hợp, kiểm soát lạm phát, nhất là vào thời điểm cuối năm; chỉ đạo đơn vị chức năng, tổ chức và doanh nghiệp trên địa bàn chủ động bố trí kế hoạch sản xuất, kinh doanh và trực Tết để bảo đảm các hoạt động thông suốt trong dịp Tết Nguyên đán.</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 xml:space="preserve">Tiếp tục quán triệt, thực hiện nghiêm Chỉ thị số 21-CT/TW ngày 21 tháng 12 năm 2012 của Ban Bí thư (khóa XI) về đẩy mạnh thực hành tiết kiệm, chống lãng phí; Chỉ thị số 41-CT/TW ngày 05 tháng 02 năm 2015 của Ban Bí thư (khóa XI) về việc tăng cường sự lãnh đạo của Đảng đối với công tác quản lý và tổ chức lễ hội; Chỉ thị số 40-CT/TW ngày 10 tháng 12 năm 2019 của Ban Bí thư về việc tổ chức Tết năm 2020; Nghị định số 145/2013/NĐ-CP ngày 29 tháng 10 năm 2013 của Chính phủ quy định về tổ chức ngày kỷ niệm; nghi thức trao tặng, đón nhận hình thức khen thưởng, danh hiệu thi đua; nghi lễ đối ngoại và đón, tiếp khách nước ngoài; Chỉ thị số 30/CT-TTg ngày 26 tháng 11 năm 2012 của Thủ tướng Chính phủ về </w:t>
      </w:r>
      <w:r w:rsidRPr="007A2009">
        <w:rPr>
          <w:rFonts w:ascii="Arial" w:eastAsia="Times New Roman" w:hAnsi="Arial" w:cs="Arial"/>
          <w:color w:val="000000"/>
          <w:sz w:val="20"/>
          <w:szCs w:val="20"/>
        </w:rPr>
        <w:lastRenderedPageBreak/>
        <w:t>việc tăng cường thực hành tiết kiệm, chống lãng phí và Công điện số 1685/CĐ-TTg ngày 09 tháng 12 năm 2019 về bảo đảm an toàn giao thông Tết Dương lịch, Tết Nguyên đán và Lễ hội xuân 2020.</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Các cơ quan trong hệ thống hành chính nhà nước thực hiện nghiêm việc không dùng ngân sách tổ chức đi thăm, chúc Tết, tặng quà đối với các lãnh đạo cơ quan, đơn vị các cấp; không sử dụng phương tiện, tài sản công vào các hoạt động mang tính cá nhân trong dịp Tết, Lễ hội... Dành thời gian đi thăm hỏi các gia đình chính sách, các hộ nghèo, các gia đình bị ảnh hưởng của thiên tai, bão, lũ. Người đứng đầu các bộ, ngành, địa phương thực hiện nghiêm Quy định số 08-QĐ/TW ngày 25 tháng 10 năm 2018 của Ban Chấp hành Trung ương về trách nhiệm nêu gương đối với người đứng đầu các cấp, các ngành, cơ quan, đơn vị và kỷ luật, kỷ cương hành chính. Ngay sau kỳ nghỉ Tết, các cơ quan, tổ chức, đơn vị khẩn trương tập trung vào công việc, không để chậm trễ ảnh hưởng đến hoạt động sản xuất, kinh doanh.</w:t>
      </w:r>
    </w:p>
    <w:p w:rsidR="007A2009" w:rsidRPr="007A2009" w:rsidRDefault="007A2009" w:rsidP="007A2009">
      <w:pPr>
        <w:spacing w:before="75" w:after="12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18. Ban Chỉ đạo quốc gia chống buôn lậu, gian lận thương mại và hàng giả (Ban Chỉ đạo 389 quốc gia) tăng cường công tác chỉ đạo, kiểm tra, đôn đốc các bộ, ngành, địa phương trong đấu tranh chống buôn lậu, gian lận thương mại và hàng giả; tổ chức ngăn chặn, phát hiện và xử lý kịp thời các trường hợp nhập lậu, vận chuyển, buôn bán trái phép động vật, sản phẩm từ động vật, đặc biệt là lợn và sản phẩm từ lợn vào Việt Nam.</w:t>
      </w:r>
    </w:p>
    <w:p w:rsidR="007A2009" w:rsidRPr="007A2009" w:rsidRDefault="007A2009" w:rsidP="007A2009">
      <w:pPr>
        <w:spacing w:before="75" w:after="0" w:line="240" w:lineRule="auto"/>
        <w:ind w:firstLine="720"/>
        <w:jc w:val="both"/>
        <w:rPr>
          <w:rFonts w:ascii="Arial" w:eastAsia="Times New Roman" w:hAnsi="Arial" w:cs="Arial"/>
          <w:sz w:val="24"/>
          <w:szCs w:val="24"/>
        </w:rPr>
      </w:pPr>
      <w:r w:rsidRPr="007A2009">
        <w:rPr>
          <w:rFonts w:ascii="Arial" w:eastAsia="Times New Roman" w:hAnsi="Arial" w:cs="Arial"/>
          <w:color w:val="000000"/>
          <w:sz w:val="20"/>
          <w:szCs w:val="20"/>
        </w:rPr>
        <w:t>19. Các Bộ trưởng, Thủ trưởng cơ quan ngang Bộ, Thủ trưởng cơ quan thuộc Chính phủ, Chủ tịch Ủy ban nhân dân các tỉnh, thành phố trực thuộc Trung ương, các tổ chức, cá nhân liên quan chịu trách nhiệm thực hiện Chỉ thị này./.</w:t>
      </w:r>
    </w:p>
    <w:p w:rsidR="007A2009" w:rsidRPr="007A2009" w:rsidRDefault="007A2009" w:rsidP="007A2009">
      <w:pPr>
        <w:spacing w:before="75" w:after="0" w:line="240" w:lineRule="auto"/>
        <w:ind w:firstLine="720"/>
        <w:jc w:val="both"/>
        <w:rPr>
          <w:rFonts w:ascii="Arial" w:eastAsia="Times New Roman" w:hAnsi="Arial" w:cs="Arial"/>
          <w:sz w:val="24"/>
          <w:szCs w:val="24"/>
        </w:rPr>
      </w:pPr>
      <w:r w:rsidRPr="007A2009">
        <w:rPr>
          <w:rFonts w:ascii="Arial" w:eastAsia="Times New Roman" w:hAnsi="Arial" w:cs="Arial"/>
          <w:sz w:val="24"/>
          <w:szCs w:val="24"/>
        </w:rPr>
        <w:t> </w:t>
      </w:r>
    </w:p>
    <w:tbl>
      <w:tblPr>
        <w:tblW w:w="12075" w:type="dxa"/>
        <w:tblInd w:w="108" w:type="dxa"/>
        <w:tblCellMar>
          <w:left w:w="0" w:type="dxa"/>
          <w:right w:w="0" w:type="dxa"/>
        </w:tblCellMar>
        <w:tblLook w:val="04A0" w:firstRow="1" w:lastRow="0" w:firstColumn="1" w:lastColumn="0" w:noHBand="0" w:noVBand="1"/>
      </w:tblPr>
      <w:tblGrid>
        <w:gridCol w:w="7499"/>
        <w:gridCol w:w="4576"/>
      </w:tblGrid>
      <w:tr w:rsidR="007A2009" w:rsidRPr="007A2009" w:rsidTr="007A2009">
        <w:trPr>
          <w:trHeight w:val="5265"/>
        </w:trPr>
        <w:tc>
          <w:tcPr>
            <w:tcW w:w="5580" w:type="dxa"/>
            <w:tcMar>
              <w:top w:w="0" w:type="dxa"/>
              <w:left w:w="108" w:type="dxa"/>
              <w:bottom w:w="0" w:type="dxa"/>
              <w:right w:w="108" w:type="dxa"/>
            </w:tcMar>
            <w:hideMark/>
          </w:tcPr>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b/>
                <w:bCs/>
                <w:i/>
                <w:iCs/>
                <w:color w:val="000000"/>
                <w:sz w:val="20"/>
                <w:szCs w:val="20"/>
              </w:rPr>
              <w:t>Nơi nhận:</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Ban Bí thư Trung ương Đảng;</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Thủ tướng, các Phó Thủ tướng Chính phủ;</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Các Bộ, cơ quan ngang Bộ, cơ quan thuộc Chính phủ;</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HĐND, UBND các tỉnh, thành phố trực thuộc TW</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Văn phòng Trung ương và các Ban của Đảng;</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Văn phòng Tổng Bí thư;</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Văn phòng Chủ tịch nước;</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Hội đồng Dân tộc và các Ủy ban của Quốc hội;</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Văn phòng Quốc hội;</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Tòa án nhân dân tối cao;</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Viện Kiểm sát nhân dân tối cao;</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Kiểm toán Nhà nước;</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Ủy ban Giám sát tài chính quốc gia;</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Ngân hàng Chính sách xã hội;</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Ngân hàng Phát triển Việt Nam;</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UBTW Mặt trận Tổ quốc Việt Nam;</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Cơ quan Trung ương của các đoàn thể;</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VPCP: BTCN, các PCN; các Trợ lý TTg,</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các Vụ, Cục, đơn vị trực thuộc, TGĐ Cổng TTĐT;</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000000"/>
                <w:sz w:val="20"/>
                <w:szCs w:val="20"/>
              </w:rPr>
              <w:t>- Lưu: Văn thư, KTTH (3b).</w:t>
            </w:r>
          </w:p>
        </w:tc>
        <w:tc>
          <w:tcPr>
            <w:tcW w:w="3405" w:type="dxa"/>
            <w:tcMar>
              <w:top w:w="0" w:type="dxa"/>
              <w:left w:w="108" w:type="dxa"/>
              <w:bottom w:w="0" w:type="dxa"/>
              <w:right w:w="108" w:type="dxa"/>
            </w:tcMar>
            <w:hideMark/>
          </w:tcPr>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b/>
                <w:bCs/>
                <w:color w:val="222222"/>
                <w:sz w:val="20"/>
                <w:szCs w:val="20"/>
              </w:rPr>
              <w:t>THỦ TƯỚNG</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222222"/>
                <w:sz w:val="20"/>
                <w:szCs w:val="20"/>
              </w:rPr>
              <w:t> </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222222"/>
                <w:sz w:val="20"/>
                <w:szCs w:val="20"/>
              </w:rPr>
              <w:t> </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222222"/>
                <w:sz w:val="20"/>
                <w:szCs w:val="20"/>
              </w:rPr>
              <w:t>  </w:t>
            </w:r>
          </w:p>
          <w:p w:rsid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222222"/>
                <w:sz w:val="20"/>
                <w:szCs w:val="20"/>
              </w:rPr>
              <w:t> </w:t>
            </w:r>
          </w:p>
          <w:p w:rsidR="007A2009" w:rsidRPr="007A2009" w:rsidRDefault="007A2009" w:rsidP="007A2009">
            <w:pPr>
              <w:spacing w:before="75" w:after="0" w:line="240" w:lineRule="auto"/>
              <w:jc w:val="both"/>
              <w:rPr>
                <w:rFonts w:ascii="Arial" w:eastAsia="Times New Roman" w:hAnsi="Arial" w:cs="Arial"/>
                <w:color w:val="222222"/>
                <w:sz w:val="20"/>
                <w:szCs w:val="20"/>
              </w:rPr>
            </w:pPr>
            <w:bookmarkStart w:id="0" w:name="_GoBack"/>
            <w:bookmarkEnd w:id="0"/>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color w:val="222222"/>
                <w:sz w:val="20"/>
                <w:szCs w:val="20"/>
              </w:rPr>
              <w:t> </w:t>
            </w:r>
          </w:p>
          <w:p w:rsidR="007A2009" w:rsidRPr="007A2009" w:rsidRDefault="007A2009" w:rsidP="007A2009">
            <w:pPr>
              <w:spacing w:before="75" w:after="0" w:line="240" w:lineRule="auto"/>
              <w:jc w:val="both"/>
              <w:rPr>
                <w:rFonts w:ascii="Arial" w:eastAsia="Times New Roman" w:hAnsi="Arial" w:cs="Arial"/>
                <w:color w:val="222222"/>
                <w:sz w:val="20"/>
                <w:szCs w:val="20"/>
              </w:rPr>
            </w:pPr>
            <w:r w:rsidRPr="007A2009">
              <w:rPr>
                <w:rFonts w:ascii="Arial" w:eastAsia="Times New Roman" w:hAnsi="Arial" w:cs="Arial"/>
                <w:b/>
                <w:bCs/>
                <w:color w:val="222222"/>
                <w:sz w:val="20"/>
                <w:szCs w:val="20"/>
              </w:rPr>
              <w:t>Nguyễn Xuân Phúc</w:t>
            </w:r>
          </w:p>
        </w:tc>
      </w:tr>
    </w:tbl>
    <w:p w:rsidR="00C334F0" w:rsidRPr="007A2009" w:rsidRDefault="007A2009" w:rsidP="007A2009">
      <w:pPr>
        <w:spacing w:after="660" w:line="240" w:lineRule="auto"/>
        <w:ind w:left="620"/>
        <w:jc w:val="both"/>
        <w:rPr>
          <w:rFonts w:ascii="Arial" w:eastAsia="Times New Roman" w:hAnsi="Arial" w:cs="Arial"/>
          <w:sz w:val="24"/>
          <w:szCs w:val="24"/>
        </w:rPr>
      </w:pPr>
      <w:r w:rsidRPr="007A2009">
        <w:rPr>
          <w:rFonts w:ascii="Arial" w:eastAsia="Times New Roman" w:hAnsi="Arial" w:cs="Arial"/>
          <w:sz w:val="24"/>
          <w:szCs w:val="24"/>
        </w:rPr>
        <w:t> </w:t>
      </w:r>
    </w:p>
    <w:sectPr w:rsidR="00C334F0" w:rsidRPr="007A2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09"/>
    <w:rsid w:val="007A2009"/>
    <w:rsid w:val="00C3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4609"/>
  <w15:chartTrackingRefBased/>
  <w15:docId w15:val="{CCA572A8-6E8A-4055-B28B-1F5A3B65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0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009"/>
    <w:rPr>
      <w:b/>
      <w:bCs/>
    </w:rPr>
  </w:style>
  <w:style w:type="character" w:styleId="Emphasis">
    <w:name w:val="Emphasis"/>
    <w:basedOn w:val="DefaultParagraphFont"/>
    <w:uiPriority w:val="20"/>
    <w:qFormat/>
    <w:rsid w:val="007A20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1EB70-0595-4177-9BC0-042F3E2594BA}"/>
</file>

<file path=customXml/itemProps2.xml><?xml version="1.0" encoding="utf-8"?>
<ds:datastoreItem xmlns:ds="http://schemas.openxmlformats.org/officeDocument/2006/customXml" ds:itemID="{40FB7458-9AB4-4D42-82C3-79C3CEFCEC22}"/>
</file>

<file path=customXml/itemProps3.xml><?xml version="1.0" encoding="utf-8"?>
<ds:datastoreItem xmlns:ds="http://schemas.openxmlformats.org/officeDocument/2006/customXml" ds:itemID="{F871C7E6-6E04-4D41-9594-36016022A0F8}"/>
</file>

<file path=docProps/app.xml><?xml version="1.0" encoding="utf-8"?>
<Properties xmlns="http://schemas.openxmlformats.org/officeDocument/2006/extended-properties" xmlns:vt="http://schemas.openxmlformats.org/officeDocument/2006/docPropsVTypes">
  <Template>Normal</Template>
  <TotalTime>2</TotalTime>
  <Pages>6</Pages>
  <Words>3594</Words>
  <Characters>20489</Characters>
  <Application>Microsoft Office Word</Application>
  <DocSecurity>0</DocSecurity>
  <Lines>170</Lines>
  <Paragraphs>48</Paragraphs>
  <ScaleCrop>false</ScaleCrop>
  <Company>TEMAOS</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2020-01-10T03:08:00Z</dcterms:created>
  <dcterms:modified xsi:type="dcterms:W3CDTF">2020-01-10T03:10:00Z</dcterms:modified>
</cp:coreProperties>
</file>